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96C8" w14:textId="77777777" w:rsidR="00D86B76" w:rsidRDefault="00000000">
      <w:pPr>
        <w:spacing w:after="120"/>
        <w:jc w:val="center"/>
      </w:pPr>
      <w:r>
        <w:rPr>
          <w:b/>
          <w:bCs/>
          <w:sz w:val="44"/>
          <w:szCs w:val="44"/>
        </w:rPr>
        <w:t>Liegeplatzordnung</w:t>
      </w:r>
    </w:p>
    <w:p w14:paraId="3EED4E19" w14:textId="77777777" w:rsidR="00D86B76" w:rsidRDefault="00000000">
      <w:pPr>
        <w:spacing w:after="120"/>
        <w:jc w:val="center"/>
      </w:pPr>
      <w:r>
        <w:rPr>
          <w:i/>
          <w:iCs/>
          <w:sz w:val="24"/>
          <w:szCs w:val="24"/>
        </w:rPr>
        <w:t>Wassersportclub Helgoland e.V.</w:t>
      </w:r>
    </w:p>
    <w:p w14:paraId="30D9EDF3" w14:textId="77777777" w:rsidR="00D86B76" w:rsidRDefault="00D86B76">
      <w:pPr>
        <w:pBdr>
          <w:bottom w:val="single" w:sz="8" w:space="1" w:color="000000"/>
        </w:pBdr>
        <w:spacing w:after="240"/>
      </w:pPr>
    </w:p>
    <w:p w14:paraId="338A4717" w14:textId="77777777" w:rsidR="00D86B76" w:rsidRDefault="00000000">
      <w:pPr>
        <w:pStyle w:val="berschrift2"/>
      </w:pPr>
      <w:r>
        <w:t>Präambel</w:t>
      </w:r>
    </w:p>
    <w:p w14:paraId="5AD5FF97" w14:textId="77777777" w:rsidR="00D86B76" w:rsidRDefault="00000000">
      <w:pPr>
        <w:spacing w:after="120"/>
      </w:pPr>
      <w:r>
        <w:t>Der Wassersportclub Helgoland e.V. (nachfolgend Verein) stellt seinen Mitgliedern in den vereinseigenen Steganlagen Liegeplätze für deren Boote zur Verfügung. Diese Liegeplatzordnung regelt die Vergabe und Nutzung der Liegeplätze sowie die Pflichten der Liegeplatzinhaber. Sie dient der Sicherheit von Personen und Sachen, dem Schutz der Umwelt und der Hafenanlage sowie einem geordneten und einvernehmlichen Hafenbetrieb.</w:t>
      </w:r>
    </w:p>
    <w:p w14:paraId="5EBB3392" w14:textId="77777777" w:rsidR="00D86B76" w:rsidRDefault="00000000">
      <w:pPr>
        <w:spacing w:after="120"/>
      </w:pPr>
      <w:r>
        <w:t>Die Boote dürfen ausschließlich privat und nicht gewerblich genutzt werden. Jeder Liegeplatzinhaber erkennt diese Liegeplatzordnung mit der Zuteilung des Liegeplatzes verbindlich an.</w:t>
      </w:r>
    </w:p>
    <w:p w14:paraId="4EB66192" w14:textId="77777777" w:rsidR="00D86B76" w:rsidRDefault="00000000">
      <w:pPr>
        <w:pStyle w:val="berschrift2"/>
      </w:pPr>
      <w:r>
        <w:t>1. Grundsätze, Zuteilung und Verleihung</w:t>
      </w:r>
    </w:p>
    <w:p w14:paraId="45CA0FB5" w14:textId="77777777" w:rsidR="00D86B76" w:rsidRDefault="00000000">
      <w:pPr>
        <w:pStyle w:val="Listenabsatz"/>
        <w:numPr>
          <w:ilvl w:val="0"/>
          <w:numId w:val="2"/>
        </w:numPr>
        <w:spacing w:after="80"/>
      </w:pPr>
      <w:r>
        <w:t>Liegeplätze werden ausschließlich an Mitglieder des Vereins vergeben, die ihren ersten Wohnsitz auf Helgoland haben und sich hier gewöhnlich aufhalten. Bei Wegfall einer dieser Voraussetzungen ist der Vorstand unverzüglich zu informieren; der Liegeplatz fällt in diesem Fall an den Verein zurück, sofern der Vorstand keine Übergangsregelung trifft.</w:t>
      </w:r>
    </w:p>
    <w:p w14:paraId="73C95B48" w14:textId="77777777" w:rsidR="00D86B76" w:rsidRDefault="00000000">
      <w:pPr>
        <w:pStyle w:val="Listenabsatz"/>
        <w:numPr>
          <w:ilvl w:val="0"/>
          <w:numId w:val="2"/>
        </w:numPr>
        <w:spacing w:after="80"/>
      </w:pPr>
      <w:r>
        <w:t>Ein Rechtsanspruch auf einen Liegeplatz besteht nicht, insbesondere nicht, wenn keine Liegeplätze mehr verfügbar sind oder eine Zuweisung wegen Länge, Breite oder Tiefgang des Bootes nicht möglich ist.</w:t>
      </w:r>
    </w:p>
    <w:p w14:paraId="0EBFD2C5" w14:textId="77777777" w:rsidR="00D86B76" w:rsidRDefault="00000000">
      <w:pPr>
        <w:pStyle w:val="Listenabsatz"/>
        <w:numPr>
          <w:ilvl w:val="0"/>
          <w:numId w:val="2"/>
        </w:numPr>
        <w:spacing w:after="80"/>
      </w:pPr>
      <w:r>
        <w:t>Die Zuteilung des Liegeplatzes erfolgt durch den Spartenvorstand im Zusammenwirken mit den Hafenmeistern. Diese Personen sind gegenüber den Liegeplatzinhabern in allen Hafenangelegenheiten ausschließlich weisungsberechtigt; ihren Anweisungen ist Folge zu leisten.</w:t>
      </w:r>
    </w:p>
    <w:p w14:paraId="70057B8C" w14:textId="77777777" w:rsidR="00D86B76" w:rsidRDefault="00000000">
      <w:pPr>
        <w:pStyle w:val="Listenabsatz"/>
        <w:numPr>
          <w:ilvl w:val="0"/>
          <w:numId w:val="2"/>
        </w:numPr>
        <w:spacing w:after="80"/>
      </w:pPr>
      <w:r>
        <w:t>Ein Anspruch auf einen bestimmten Liegeplatz innerhalb der Anlage besteht nicht. Der Verein kann aus betrieblichen Gründen, insbesondere wegen Bauarbeiten, geänderter Belegungslage oder Bootswechsel, einen anderen Liegeplatz zuweisen.</w:t>
      </w:r>
    </w:p>
    <w:p w14:paraId="1D619B9A" w14:textId="77777777" w:rsidR="00D86B76" w:rsidRDefault="00000000">
      <w:pPr>
        <w:pStyle w:val="Listenabsatz"/>
        <w:numPr>
          <w:ilvl w:val="0"/>
          <w:numId w:val="2"/>
        </w:numPr>
        <w:spacing w:after="80"/>
      </w:pPr>
      <w:r>
        <w:t>Bei Neuanschaffung eines Bootes ist die Bootsgröße im Verhältnis zum bisherigen Liegeplatz mit dem Vorstand und den Hafenmeistern abzustimmen. Eine Zusage auf einen größeren Liegeplatz kann nicht gegeben werden.</w:t>
      </w:r>
    </w:p>
    <w:p w14:paraId="449B3298" w14:textId="77777777" w:rsidR="00D86B76" w:rsidRDefault="00000000">
      <w:pPr>
        <w:pStyle w:val="Listenabsatz"/>
        <w:numPr>
          <w:ilvl w:val="0"/>
          <w:numId w:val="2"/>
        </w:numPr>
        <w:spacing w:after="80"/>
      </w:pPr>
      <w:r>
        <w:t>Der Liegeplatz wird vom Verein nur verliehen. Ein Eigentum, ein Sondernutzungsrecht oder ein dingliches Recht entsteht nicht. Der Liegeplatz ist nicht übertragbar, weder durch Rechtsgeschäft, noch durch Erbgang, noch durch sonstige Rechtsnachfolge.</w:t>
      </w:r>
    </w:p>
    <w:p w14:paraId="10F0CE48" w14:textId="77777777" w:rsidR="00D86B76" w:rsidRDefault="00000000">
      <w:pPr>
        <w:pStyle w:val="Listenabsatz"/>
        <w:numPr>
          <w:ilvl w:val="0"/>
          <w:numId w:val="2"/>
        </w:numPr>
        <w:spacing w:after="80"/>
      </w:pPr>
      <w:r>
        <w:t>Bei Verkauf, Verschenkung oder Aufgabe des Bootes fällt der Liegeplatz an den Verein zurück. Eine Übertragung des Liegeplatzes auf den Käufer oder einen Dritten ist nicht möglich.</w:t>
      </w:r>
    </w:p>
    <w:p w14:paraId="01266A90" w14:textId="77777777" w:rsidR="00D86B76" w:rsidRDefault="00000000">
      <w:pPr>
        <w:pStyle w:val="Listenabsatz"/>
        <w:numPr>
          <w:ilvl w:val="0"/>
          <w:numId w:val="2"/>
        </w:numPr>
        <w:spacing w:after="80"/>
      </w:pPr>
      <w:r>
        <w:t>Die Vergabe eines Liegeplatzes ist an die Ableistung der jährlichen Arbeitsdienste gebunden. Bei nicht abgeleisteten Arbeitsdiensten kann der Liegeplatz nach vorheriger Mahnung entzogen werden.</w:t>
      </w:r>
    </w:p>
    <w:p w14:paraId="39D2D7F3" w14:textId="77777777" w:rsidR="00D86B76" w:rsidRDefault="00000000">
      <w:pPr>
        <w:pStyle w:val="berschrift2"/>
      </w:pPr>
      <w:r>
        <w:t>2. Belegung und Nichtbenutzung</w:t>
      </w:r>
    </w:p>
    <w:p w14:paraId="68B3639C" w14:textId="77777777" w:rsidR="00D86B76" w:rsidRDefault="00000000">
      <w:pPr>
        <w:pStyle w:val="Listenabsatz"/>
        <w:numPr>
          <w:ilvl w:val="0"/>
          <w:numId w:val="2"/>
        </w:numPr>
        <w:spacing w:after="80"/>
      </w:pPr>
      <w:r>
        <w:t>Wird der Liegeplatz länger als einen Tag nicht benutzt, ist dies dem Hafenmeister zu melden. Der Liegeplatz kann dann mit Gastliegern belegt werden.</w:t>
      </w:r>
    </w:p>
    <w:p w14:paraId="45015746" w14:textId="77777777" w:rsidR="00D86B76" w:rsidRDefault="00000000">
      <w:pPr>
        <w:pStyle w:val="Listenabsatz"/>
        <w:numPr>
          <w:ilvl w:val="0"/>
          <w:numId w:val="2"/>
        </w:numPr>
        <w:spacing w:after="80"/>
      </w:pPr>
      <w:r>
        <w:t xml:space="preserve">Bei der Rückkehr ist der Hafenmeister rechtzeitig vorab zu informieren, damit ein etwaiger Gastlieger </w:t>
      </w:r>
      <w:proofErr w:type="spellStart"/>
      <w:r>
        <w:t>umverholt</w:t>
      </w:r>
      <w:proofErr w:type="spellEnd"/>
      <w:r>
        <w:t xml:space="preserve"> werden kann.</w:t>
      </w:r>
    </w:p>
    <w:p w14:paraId="5F7DFF14" w14:textId="77777777" w:rsidR="00D86B76" w:rsidRDefault="00000000">
      <w:pPr>
        <w:pStyle w:val="Listenabsatz"/>
        <w:numPr>
          <w:ilvl w:val="0"/>
          <w:numId w:val="2"/>
        </w:numPr>
        <w:spacing w:after="80"/>
      </w:pPr>
      <w:r>
        <w:lastRenderedPageBreak/>
        <w:t>Erlöse aus der Belegung mit Gastliegern stehen ausschließlich dem Verein zu. Ein Anspruch des Liegeplatzinhabers auf Erlöse oder anteilige Erstattungen besteht nicht.</w:t>
      </w:r>
    </w:p>
    <w:p w14:paraId="7FAF9C9F" w14:textId="77777777" w:rsidR="00D86B76" w:rsidRDefault="00000000">
      <w:pPr>
        <w:pStyle w:val="Listenabsatz"/>
        <w:numPr>
          <w:ilvl w:val="0"/>
          <w:numId w:val="2"/>
        </w:numPr>
        <w:spacing w:after="80"/>
      </w:pPr>
      <w:r>
        <w:t>Der Verein ist berechtigt, Liegeplätze, die offensichtlich über einen längeren Zeitraum nicht genutzt werden, vorübergehend anders zu belegen.</w:t>
      </w:r>
    </w:p>
    <w:p w14:paraId="0F18715B" w14:textId="77777777" w:rsidR="00D86B76" w:rsidRDefault="00000000">
      <w:pPr>
        <w:pStyle w:val="berschrift2"/>
      </w:pPr>
      <w:r>
        <w:t>3. Pflichten am Liegeplatz</w:t>
      </w:r>
    </w:p>
    <w:p w14:paraId="37C1719F" w14:textId="77777777" w:rsidR="00D86B76" w:rsidRDefault="00000000">
      <w:pPr>
        <w:pStyle w:val="berschrift3"/>
      </w:pPr>
      <w:r>
        <w:t>3.1 Festmacher und Sturmsicherung</w:t>
      </w:r>
    </w:p>
    <w:p w14:paraId="1330B822" w14:textId="77777777" w:rsidR="00D86B76" w:rsidRDefault="00000000">
      <w:pPr>
        <w:pStyle w:val="Listenabsatz"/>
        <w:numPr>
          <w:ilvl w:val="0"/>
          <w:numId w:val="2"/>
        </w:numPr>
        <w:spacing w:after="80"/>
      </w:pPr>
      <w:r>
        <w:t xml:space="preserve">Boote sind mit ausreichend dimensionierten und in einwandfreiem Zustand befindlichen Festmachern, Spring und Vorleinen sicher zu vertäuen. </w:t>
      </w:r>
      <w:proofErr w:type="spellStart"/>
      <w:r>
        <w:t>Schamfilschutz</w:t>
      </w:r>
      <w:proofErr w:type="spellEnd"/>
      <w:r>
        <w:t xml:space="preserve"> und ausreichende Fender sind anzubringen.</w:t>
      </w:r>
    </w:p>
    <w:p w14:paraId="4F149BE2" w14:textId="77777777" w:rsidR="00D86B76" w:rsidRDefault="00000000">
      <w:pPr>
        <w:pStyle w:val="Listenabsatz"/>
        <w:numPr>
          <w:ilvl w:val="0"/>
          <w:numId w:val="2"/>
        </w:numPr>
        <w:spacing w:after="80"/>
      </w:pPr>
      <w:r>
        <w:t>Festmacher sind regelmäßig auf Verschleiß zu kontrollieren und rechtzeitig zu erneuern. Ausgefranste, durch Sonne oder Reibung geschwächte Leinen sind unverzüglich zu ersetzen.</w:t>
      </w:r>
    </w:p>
    <w:p w14:paraId="64AD1B65" w14:textId="77777777" w:rsidR="00D86B76" w:rsidRDefault="00000000">
      <w:pPr>
        <w:pStyle w:val="Listenabsatz"/>
        <w:numPr>
          <w:ilvl w:val="0"/>
          <w:numId w:val="2"/>
        </w:numPr>
        <w:spacing w:after="80"/>
      </w:pPr>
      <w:r>
        <w:t>Bei angekündigten Sturm , Hochwasser oder Schwellereignissen ist jeder Liegeplatzinhaber verpflichtet, sein Boot selbst zu prüfen und zusätzlich zu sichern. Der Verein und die Hafenmeister übernehmen keine Sturmwache.</w:t>
      </w:r>
    </w:p>
    <w:p w14:paraId="6000D9EA" w14:textId="77777777" w:rsidR="00D86B76" w:rsidRDefault="00000000">
      <w:pPr>
        <w:pStyle w:val="Listenabsatz"/>
        <w:numPr>
          <w:ilvl w:val="0"/>
          <w:numId w:val="2"/>
        </w:numPr>
        <w:spacing w:after="80"/>
      </w:pPr>
      <w:r>
        <w:t>Bei längerer Abwesenheit ist eine Vertretung zu benennen, die im Sturmfall das Boot überprüfen und sichern kann. Die Kontaktdaten der Vertretung sind dem Hafenmeister mitzuteilen.</w:t>
      </w:r>
    </w:p>
    <w:p w14:paraId="1BB4D940" w14:textId="77777777" w:rsidR="00D86B76" w:rsidRDefault="00000000">
      <w:pPr>
        <w:pStyle w:val="berschrift3"/>
      </w:pPr>
      <w:r>
        <w:t>3.2 Stege und Stegbereich</w:t>
      </w:r>
    </w:p>
    <w:p w14:paraId="03FF2DAB" w14:textId="77777777" w:rsidR="00D86B76" w:rsidRDefault="00000000">
      <w:pPr>
        <w:pStyle w:val="Listenabsatz"/>
        <w:numPr>
          <w:ilvl w:val="0"/>
          <w:numId w:val="2"/>
        </w:numPr>
        <w:spacing w:after="80"/>
      </w:pPr>
      <w:r>
        <w:t>Der Stegbereich am Liegeplatz ist sauber und frei zu halten. Es ist untersagt, Gegenstände dauerhaft auf den Stegen zu lagern.</w:t>
      </w:r>
    </w:p>
    <w:p w14:paraId="6F879C2F" w14:textId="77777777" w:rsidR="00D86B76" w:rsidRDefault="00000000">
      <w:pPr>
        <w:pStyle w:val="Listenabsatz"/>
        <w:numPr>
          <w:ilvl w:val="0"/>
          <w:numId w:val="2"/>
        </w:numPr>
        <w:spacing w:after="80"/>
      </w:pPr>
      <w:r>
        <w:t>Werkzeug, Material und Bootszubehör sind nach Beendigung der Arbeit unverzüglich vom Steg zu entfernen.</w:t>
      </w:r>
    </w:p>
    <w:p w14:paraId="407FB794" w14:textId="77777777" w:rsidR="00D86B76" w:rsidRDefault="00000000">
      <w:pPr>
        <w:pStyle w:val="Listenabsatz"/>
        <w:numPr>
          <w:ilvl w:val="0"/>
          <w:numId w:val="2"/>
        </w:numPr>
        <w:spacing w:after="80"/>
      </w:pPr>
      <w:r>
        <w:t>Schäden an der Steganlage, an Pollern, Klampen, Leitern, Beleuchtung oder Strom und Wasseranschlüssen sind unverzüglich beim Hafenmeister zu melden. Reparaturen sind, soweit möglich und durch den Verursacher zumutbar, selbst auf eigene Kosten durchzuführen.</w:t>
      </w:r>
    </w:p>
    <w:p w14:paraId="7EB27005" w14:textId="77777777" w:rsidR="00D86B76" w:rsidRDefault="00000000">
      <w:pPr>
        <w:pStyle w:val="Listenabsatz"/>
        <w:numPr>
          <w:ilvl w:val="0"/>
          <w:numId w:val="2"/>
        </w:numPr>
        <w:spacing w:after="80"/>
      </w:pPr>
      <w:r>
        <w:t>Beiboote, Dinghis und sonstige Tender sind so unterzubringen, dass sie weder den Steg blockieren noch Nachbarboote gefährden. Eine Unterbringung am Steg ist nur in Abstimmung mit dem Hafenmeister gestattet.</w:t>
      </w:r>
    </w:p>
    <w:p w14:paraId="1E80660E" w14:textId="77777777" w:rsidR="00D86B76" w:rsidRDefault="00000000">
      <w:pPr>
        <w:pStyle w:val="berschrift3"/>
      </w:pPr>
      <w:r>
        <w:t>3.3 Verhalten im Hafen</w:t>
      </w:r>
    </w:p>
    <w:p w14:paraId="3ED7F2D7" w14:textId="77777777" w:rsidR="00D86B76" w:rsidRDefault="00000000">
      <w:pPr>
        <w:pStyle w:val="Listenabsatz"/>
        <w:numPr>
          <w:ilvl w:val="0"/>
          <w:numId w:val="2"/>
        </w:numPr>
        <w:spacing w:after="80"/>
      </w:pPr>
      <w:r>
        <w:t>Im gesamten Hafenbereich gilt Schrittgeschwindigkeit. Auf andere Wassersportler, Berufsschifffahrt und schwimmende Personen ist Rücksicht zu nehmen.</w:t>
      </w:r>
    </w:p>
    <w:p w14:paraId="7D8BEE14" w14:textId="77777777" w:rsidR="00D86B76" w:rsidRDefault="00000000">
      <w:pPr>
        <w:pStyle w:val="Listenabsatz"/>
        <w:numPr>
          <w:ilvl w:val="0"/>
          <w:numId w:val="2"/>
        </w:numPr>
        <w:spacing w:after="80"/>
      </w:pPr>
      <w:r>
        <w:t>Lärm , Musik und Partyaktivitäten sind so zu gestalten, dass die Nachtruhe und die berechtigten Belange der übrigen Hafennutzer und Anwohner gewahrt bleiben.</w:t>
      </w:r>
    </w:p>
    <w:p w14:paraId="7C397C82" w14:textId="77777777" w:rsidR="00D86B76" w:rsidRDefault="00000000">
      <w:pPr>
        <w:pStyle w:val="Listenabsatz"/>
        <w:numPr>
          <w:ilvl w:val="0"/>
          <w:numId w:val="2"/>
        </w:numPr>
        <w:spacing w:after="80"/>
      </w:pPr>
      <w:r>
        <w:t>Tiere sind im Hafen und auf den Stegen anzuleinen.</w:t>
      </w:r>
    </w:p>
    <w:p w14:paraId="446A822F" w14:textId="77777777" w:rsidR="00D86B76" w:rsidRDefault="00000000">
      <w:pPr>
        <w:pStyle w:val="berschrift2"/>
      </w:pPr>
      <w:r>
        <w:t>4. Sicherheit an Bord, Brandvermeidung</w:t>
      </w:r>
    </w:p>
    <w:p w14:paraId="451121C3" w14:textId="77777777" w:rsidR="00D86B76" w:rsidRDefault="00000000">
      <w:pPr>
        <w:pStyle w:val="Listenabsatz"/>
        <w:numPr>
          <w:ilvl w:val="0"/>
          <w:numId w:val="2"/>
        </w:numPr>
        <w:spacing w:after="80"/>
      </w:pPr>
      <w:r>
        <w:t>Boote sind in einem seetüchtigen, betriebssicheren und gepflegten Zustand zu halten. Der Liegeplatzinhaber kontrolliert sein Boot in regelmäßigen Abständen, in der Saison mindestens wöchentlich, außerhalb der Saison mindestens alle vier Wochen.</w:t>
      </w:r>
    </w:p>
    <w:p w14:paraId="3D4903C4" w14:textId="77777777" w:rsidR="00D86B76" w:rsidRDefault="00000000">
      <w:pPr>
        <w:pStyle w:val="Listenabsatz"/>
        <w:numPr>
          <w:ilvl w:val="0"/>
          <w:numId w:val="2"/>
        </w:numPr>
        <w:spacing w:after="80"/>
      </w:pPr>
      <w:r>
        <w:t>Gasanlagen (Flüssiggas) sind regelmäßig durch Sachkundige prüfen zu lassen. Hauptventile sind bei Verlassen des Bootes zu schließen. Defekte oder undichte Anlagen sind sofort außer Betrieb zu nehmen.</w:t>
      </w:r>
    </w:p>
    <w:p w14:paraId="35224C72" w14:textId="77777777" w:rsidR="00D86B76" w:rsidRDefault="00000000">
      <w:pPr>
        <w:pStyle w:val="Listenabsatz"/>
        <w:numPr>
          <w:ilvl w:val="0"/>
          <w:numId w:val="2"/>
        </w:numPr>
        <w:spacing w:after="80"/>
      </w:pPr>
      <w:r>
        <w:t xml:space="preserve">Kraftstoff darf nur in zugelassenen, sauber beschrifteten Reservebehältern und in haushaltsüblichen Mengen an Bord mitgeführt werden. Das Umfüllen von Kraftstoff am </w:t>
      </w:r>
      <w:r>
        <w:lastRenderedPageBreak/>
        <w:t>Liegeplatz ist nur unter Vermeidung von Tropf und Spritzverlusten und mit geeigneter Auffangwanne zulässig.</w:t>
      </w:r>
    </w:p>
    <w:p w14:paraId="7FDB8DDF" w14:textId="77777777" w:rsidR="00D86B76" w:rsidRDefault="00000000">
      <w:pPr>
        <w:pStyle w:val="Listenabsatz"/>
        <w:numPr>
          <w:ilvl w:val="0"/>
          <w:numId w:val="2"/>
        </w:numPr>
        <w:spacing w:after="80"/>
      </w:pPr>
      <w:r>
        <w:t>Lithium Ionen Akkus von Werkzeugen, Pedelecs und E Bikes dürfen an Bord nicht unbeaufsichtigt geladen werden. Beschädigte oder aufgeblähte Akkus sind sofort vom Boot zu entfernen.</w:t>
      </w:r>
    </w:p>
    <w:p w14:paraId="24DEA9C3" w14:textId="77777777" w:rsidR="00D86B76" w:rsidRDefault="00000000">
      <w:pPr>
        <w:pStyle w:val="Listenabsatz"/>
        <w:numPr>
          <w:ilvl w:val="0"/>
          <w:numId w:val="2"/>
        </w:numPr>
        <w:spacing w:after="80"/>
      </w:pPr>
      <w:r>
        <w:t>Heizgeräte, Kühlschränke und sonstige Verbraucher dürfen im Hafenbetrieb am Landstrom nur betrieben werden, wenn die elektrische Anlage des Bootes hierfür geeignet und ordnungsgemäß abgesichert ist. Defekte Geräte sind außer Betrieb zu nehmen.</w:t>
      </w:r>
    </w:p>
    <w:p w14:paraId="0D235A29" w14:textId="77777777" w:rsidR="00D86B76" w:rsidRDefault="00000000">
      <w:pPr>
        <w:pStyle w:val="Listenabsatz"/>
        <w:numPr>
          <w:ilvl w:val="0"/>
          <w:numId w:val="2"/>
        </w:numPr>
        <w:spacing w:after="80"/>
      </w:pPr>
      <w:r>
        <w:t>Mit Lacken, Ölen oder Lösemitteln getränkte Lappen sind nicht offen an Bord oder am Steg aufzubewahren (Selbstentzündungsgefahr). Sie sind in dicht schließenden Metallbehältern zu sammeln und sachgerecht zu entsorgen.</w:t>
      </w:r>
    </w:p>
    <w:p w14:paraId="204692D7" w14:textId="77777777" w:rsidR="00D86B76" w:rsidRDefault="00000000">
      <w:pPr>
        <w:pStyle w:val="Listenabsatz"/>
        <w:numPr>
          <w:ilvl w:val="0"/>
          <w:numId w:val="2"/>
        </w:numPr>
        <w:spacing w:after="80"/>
      </w:pPr>
      <w:r>
        <w:t>An Bord ist mindestens ein geeigneter, geprüfter Feuerlöscher griffbereit vorzuhalten. Die Liegeplatzinhaber sind gehalten, sich mit den Standorten der Feuerlöscher und Rettungsmittel im Hafenbereich vertraut zu machen.</w:t>
      </w:r>
    </w:p>
    <w:p w14:paraId="4E7C0192" w14:textId="77777777" w:rsidR="00D86B76" w:rsidRDefault="00000000">
      <w:pPr>
        <w:pStyle w:val="Listenabsatz"/>
        <w:numPr>
          <w:ilvl w:val="0"/>
          <w:numId w:val="2"/>
        </w:numPr>
        <w:spacing w:after="80"/>
      </w:pPr>
      <w:r>
        <w:t>Brände, Beinahe Brandereignisse, ausgetretene Betriebsstoffe oder sonstige Vorfälle mit Sicherheitsrelevanz sind unverzüglich dem Hafenmeister und dem Vorstand zu melden, im akuten Fall der Feuerwehr (112).</w:t>
      </w:r>
    </w:p>
    <w:p w14:paraId="0655121D" w14:textId="77777777" w:rsidR="00D86B76" w:rsidRDefault="00000000">
      <w:pPr>
        <w:pStyle w:val="berschrift2"/>
      </w:pPr>
      <w:r>
        <w:t>5. Umweltschutz</w:t>
      </w:r>
    </w:p>
    <w:p w14:paraId="08A48E5F" w14:textId="77777777" w:rsidR="00D86B76" w:rsidRDefault="00000000">
      <w:pPr>
        <w:pStyle w:val="Listenabsatz"/>
        <w:numPr>
          <w:ilvl w:val="0"/>
          <w:numId w:val="2"/>
        </w:numPr>
        <w:spacing w:after="80"/>
      </w:pPr>
      <w:r>
        <w:t>Das Einleiten von Bilgenwasser, Altöl, Kraftstoff, Lösemitteln, Frostschutz oder anderen wassergefährdenden Stoffen in das Hafenwasser oder auf die Stege und Hafenflächen ist verboten.</w:t>
      </w:r>
    </w:p>
    <w:p w14:paraId="2BF68FF4" w14:textId="77777777" w:rsidR="00D86B76" w:rsidRDefault="00000000">
      <w:pPr>
        <w:pStyle w:val="Listenabsatz"/>
        <w:numPr>
          <w:ilvl w:val="0"/>
          <w:numId w:val="2"/>
        </w:numPr>
        <w:spacing w:after="80"/>
      </w:pPr>
      <w:r>
        <w:t>Schwarzwasser darf nicht im Hafen abgepumpt werden. Es ist über die vorgesehenen Entsorgungsstationen oder an Land sachgerecht zu entsorgen.</w:t>
      </w:r>
    </w:p>
    <w:p w14:paraId="2CFD5B62" w14:textId="77777777" w:rsidR="00D86B76" w:rsidRDefault="00000000">
      <w:pPr>
        <w:pStyle w:val="Listenabsatz"/>
        <w:numPr>
          <w:ilvl w:val="0"/>
          <w:numId w:val="2"/>
        </w:numPr>
        <w:spacing w:after="80"/>
      </w:pPr>
      <w:r>
        <w:t>Beim Tanken, beim Wechsel von Öl oder Frostschutz und bei sonstigen Arbeiten mit wassergefährdenden Stoffen sind geeignete Auffangwannen und Bindevliese zu verwenden. Verschmutzungen sind unverzüglich aufzunehmen, fachgerecht zu entsorgen und dem Hafenmeister zu melden.</w:t>
      </w:r>
    </w:p>
    <w:p w14:paraId="0EA78CFB" w14:textId="77777777" w:rsidR="00D86B76" w:rsidRDefault="00000000">
      <w:pPr>
        <w:pStyle w:val="Listenabsatz"/>
        <w:numPr>
          <w:ilvl w:val="0"/>
          <w:numId w:val="2"/>
        </w:numPr>
        <w:spacing w:after="80"/>
      </w:pPr>
      <w:r>
        <w:t xml:space="preserve">Schleif , </w:t>
      </w:r>
      <w:proofErr w:type="spellStart"/>
      <w:r>
        <w:t>Lackier</w:t>
      </w:r>
      <w:proofErr w:type="spellEnd"/>
      <w:r>
        <w:t xml:space="preserve"> und </w:t>
      </w:r>
      <w:proofErr w:type="spellStart"/>
      <w:r>
        <w:t>Antifoulingarbeiten</w:t>
      </w:r>
      <w:proofErr w:type="spellEnd"/>
      <w:r>
        <w:t xml:space="preserve"> sind am Liegeplatz im Wasser nicht gestattet. Sie sind ausschließlich am dafür vorgesehenen Platz an Land und unter Beachtung der Platzordnung Winterlager durchzuführen.</w:t>
      </w:r>
    </w:p>
    <w:p w14:paraId="4CD82C82" w14:textId="77777777" w:rsidR="00D86B76" w:rsidRDefault="00000000">
      <w:pPr>
        <w:pStyle w:val="Listenabsatz"/>
        <w:numPr>
          <w:ilvl w:val="0"/>
          <w:numId w:val="2"/>
        </w:numPr>
        <w:spacing w:after="80"/>
      </w:pPr>
      <w:r>
        <w:t>Reinigungsmittel zur Bootspflege sind sparsam und biologisch verträglich einzusetzen. Phosphathaltige oder ölhaltige Reiniger sind nicht zu verwenden.</w:t>
      </w:r>
    </w:p>
    <w:p w14:paraId="1C306154" w14:textId="77777777" w:rsidR="00D86B76" w:rsidRDefault="00000000">
      <w:pPr>
        <w:pStyle w:val="Listenabsatz"/>
        <w:numPr>
          <w:ilvl w:val="0"/>
          <w:numId w:val="2"/>
        </w:numPr>
        <w:spacing w:after="80"/>
      </w:pPr>
      <w:r>
        <w:t xml:space="preserve">Müll, Verpackungen, Altbatterien, </w:t>
      </w:r>
      <w:proofErr w:type="spellStart"/>
      <w:r>
        <w:t>Altlacke</w:t>
      </w:r>
      <w:proofErr w:type="spellEnd"/>
      <w:r>
        <w:t xml:space="preserve"> und sonstige Sonderabfälle sind nicht im Vereinsmüll zu entsorgen, sondern den dafür vorgesehenen Sammelstellen zuzuführen.</w:t>
      </w:r>
    </w:p>
    <w:p w14:paraId="07128ECA" w14:textId="77777777" w:rsidR="00D86B76" w:rsidRDefault="00000000">
      <w:pPr>
        <w:pStyle w:val="berschrift2"/>
      </w:pPr>
      <w:r>
        <w:t>6. Strom und Wasser am Steg</w:t>
      </w:r>
    </w:p>
    <w:p w14:paraId="6DFC827E" w14:textId="77777777" w:rsidR="00D86B76" w:rsidRDefault="00000000">
      <w:pPr>
        <w:pStyle w:val="Listenabsatz"/>
        <w:numPr>
          <w:ilvl w:val="0"/>
          <w:numId w:val="2"/>
        </w:numPr>
        <w:spacing w:after="80"/>
      </w:pPr>
      <w:r>
        <w:t>Stromentnahme erfolgt nur über die freigegebenen Anschlusspunkte. Es sind ausschließlich für den Außen und Hafenbetrieb geeignete, unbeschädigte Kabel (mind. IP44, CEE Stecker, ausreichender Querschnitt) zu verwenden.</w:t>
      </w:r>
    </w:p>
    <w:p w14:paraId="0B2714F0" w14:textId="77777777" w:rsidR="00D86B76" w:rsidRDefault="00000000">
      <w:pPr>
        <w:pStyle w:val="Listenabsatz"/>
        <w:numPr>
          <w:ilvl w:val="0"/>
          <w:numId w:val="2"/>
        </w:numPr>
        <w:spacing w:after="80"/>
      </w:pPr>
      <w:proofErr w:type="spellStart"/>
      <w:r>
        <w:t>Verlängerungs</w:t>
      </w:r>
      <w:proofErr w:type="spellEnd"/>
      <w:r>
        <w:t xml:space="preserve"> und Trommelkabel sind vollständig abzurollen und so zu verlegen, dass keine Stolper oder Beschädigungsgefahr besteht und die Stege passierbar bleiben.</w:t>
      </w:r>
    </w:p>
    <w:p w14:paraId="755AE3B9" w14:textId="77777777" w:rsidR="00D86B76" w:rsidRDefault="00000000">
      <w:pPr>
        <w:pStyle w:val="Listenabsatz"/>
        <w:numPr>
          <w:ilvl w:val="0"/>
          <w:numId w:val="2"/>
        </w:numPr>
        <w:spacing w:after="80"/>
      </w:pPr>
      <w:r>
        <w:t>Defekte Kabel, Stecker und Anschlussdosen sind sofort außer Betrieb zu nehmen und dem Hafenmeister zu melden.</w:t>
      </w:r>
    </w:p>
    <w:p w14:paraId="3ADF1450" w14:textId="77777777" w:rsidR="00D86B76" w:rsidRDefault="00000000">
      <w:pPr>
        <w:pStyle w:val="Listenabsatz"/>
        <w:numPr>
          <w:ilvl w:val="0"/>
          <w:numId w:val="2"/>
        </w:numPr>
        <w:spacing w:after="80"/>
      </w:pPr>
      <w:r>
        <w:t>Dauerverbraucher (Heizungen, Entfeuchter, Heizlüfter, Boiler) dürfen ohne Genehmigung des Hafenmeisters nicht angeschlossen werden.</w:t>
      </w:r>
    </w:p>
    <w:p w14:paraId="1B1B0E51" w14:textId="77777777" w:rsidR="00D86B76" w:rsidRDefault="00000000">
      <w:pPr>
        <w:pStyle w:val="Listenabsatz"/>
        <w:numPr>
          <w:ilvl w:val="0"/>
          <w:numId w:val="2"/>
        </w:numPr>
        <w:spacing w:after="80"/>
      </w:pPr>
      <w:r>
        <w:t>Wasserentnahme ist sparsam vorzunehmen. Schläuche sind nach der Nutzung abzukoppeln, zu entleeren und ordnungsgemäß zu verstauen. Bei Frostgefahr sind die Außenleitungen entsprechend der Anweisung des Hafenmeisters zu behandeln.</w:t>
      </w:r>
    </w:p>
    <w:p w14:paraId="7800F750" w14:textId="77777777" w:rsidR="00D86B76" w:rsidRDefault="00000000">
      <w:pPr>
        <w:pStyle w:val="berschrift2"/>
      </w:pPr>
      <w:r>
        <w:lastRenderedPageBreak/>
        <w:t>7. Versicherungspflicht</w:t>
      </w:r>
    </w:p>
    <w:p w14:paraId="581CB99D" w14:textId="77777777" w:rsidR="00D86B76" w:rsidRDefault="00000000">
      <w:pPr>
        <w:pStyle w:val="Listenabsatz"/>
        <w:numPr>
          <w:ilvl w:val="0"/>
          <w:numId w:val="2"/>
        </w:numPr>
        <w:spacing w:after="80"/>
      </w:pPr>
      <w:r>
        <w:t>Jeder Liegeplatzinhaber hat für sein Boot eine gültige Bootshaftpflichtversicherung mit ausreichender Deckungssumme zu unterhalten und während der gesamten Liegeplatznutzung aufrechtzuerhalten.</w:t>
      </w:r>
    </w:p>
    <w:p w14:paraId="6109981F" w14:textId="77777777" w:rsidR="00D86B76" w:rsidRDefault="00000000">
      <w:pPr>
        <w:pStyle w:val="Listenabsatz"/>
        <w:numPr>
          <w:ilvl w:val="0"/>
          <w:numId w:val="2"/>
        </w:numPr>
        <w:spacing w:after="80"/>
      </w:pPr>
      <w:r>
        <w:t>Der Versicherungsnachweis ist dem Vorstand auf Verlangen unverzüglich vorzulegen. Der Vorstand behält sich Stichprobenkontrollen vor.</w:t>
      </w:r>
    </w:p>
    <w:p w14:paraId="481DC02B" w14:textId="77777777" w:rsidR="00D86B76" w:rsidRDefault="00000000">
      <w:pPr>
        <w:pStyle w:val="Listenabsatz"/>
        <w:numPr>
          <w:ilvl w:val="0"/>
          <w:numId w:val="2"/>
        </w:numPr>
        <w:spacing w:after="80"/>
      </w:pPr>
      <w:r>
        <w:t xml:space="preserve">Der Versicherungsschutz muss insbesondere Schäden an der Steganlage, an Nachbarbooten, an Personen sowie Schäden durch Sinken oder Bergung des Bootes umfassen. Eine </w:t>
      </w:r>
      <w:proofErr w:type="spellStart"/>
      <w:r>
        <w:t>Wracksversicherung</w:t>
      </w:r>
      <w:proofErr w:type="spellEnd"/>
      <w:r>
        <w:t xml:space="preserve"> wird ausdrücklich empfohlen.</w:t>
      </w:r>
    </w:p>
    <w:p w14:paraId="38620278" w14:textId="77777777" w:rsidR="00D86B76" w:rsidRDefault="00000000">
      <w:pPr>
        <w:pStyle w:val="Listenabsatz"/>
        <w:numPr>
          <w:ilvl w:val="0"/>
          <w:numId w:val="2"/>
        </w:numPr>
        <w:spacing w:after="80"/>
      </w:pPr>
      <w:r>
        <w:t>Erlischt der Versicherungsschutz oder wird die Deckungssumme herabgesetzt, ist der Vorstand unverzüglich zu informieren. Der Verein ist in diesem Fall berechtigt, den Liegeplatz zu entziehen.</w:t>
      </w:r>
    </w:p>
    <w:p w14:paraId="23058F0F" w14:textId="77777777" w:rsidR="00D86B76" w:rsidRDefault="00000000">
      <w:pPr>
        <w:pStyle w:val="berschrift2"/>
      </w:pPr>
      <w:r>
        <w:t>8. Arbeitsdienste</w:t>
      </w:r>
    </w:p>
    <w:p w14:paraId="274E07A5" w14:textId="77777777" w:rsidR="00D86B76" w:rsidRDefault="00000000">
      <w:pPr>
        <w:pStyle w:val="Listenabsatz"/>
        <w:numPr>
          <w:ilvl w:val="0"/>
          <w:numId w:val="2"/>
        </w:numPr>
        <w:spacing w:after="80"/>
      </w:pPr>
      <w:r>
        <w:t>Der Verein lebt vom ehrenamtlichen Engagement seiner Mitglieder. Liegeplatzinhaber sind zur Ableistung der vom Spartenvorstand festgelegten jährlichen Arbeitsstunden verpflichtet.</w:t>
      </w:r>
    </w:p>
    <w:p w14:paraId="77880C92" w14:textId="77777777" w:rsidR="00D86B76" w:rsidRDefault="00000000">
      <w:pPr>
        <w:pStyle w:val="Listenabsatz"/>
        <w:numPr>
          <w:ilvl w:val="0"/>
          <w:numId w:val="2"/>
        </w:numPr>
        <w:spacing w:after="80"/>
      </w:pPr>
      <w:r>
        <w:t>Art, Umfang und Termine der Arbeitsdienste werden rechtzeitig bekanntgegeben. Eine Anrechnung erfolgt nach den vom Vorstand beschlossenen Regeln.</w:t>
      </w:r>
    </w:p>
    <w:p w14:paraId="39572FC1" w14:textId="77777777" w:rsidR="00D86B76" w:rsidRDefault="00000000">
      <w:pPr>
        <w:pStyle w:val="Listenabsatz"/>
        <w:numPr>
          <w:ilvl w:val="0"/>
          <w:numId w:val="2"/>
        </w:numPr>
        <w:spacing w:after="80"/>
      </w:pPr>
      <w:r>
        <w:t>Bei Nichtableistung kann der Vorstand entweder eine Ausgleichszahlung erheben oder, in begründeten Fällen und nach erfolgloser Mahnung, den Liegeplatz entziehen.</w:t>
      </w:r>
    </w:p>
    <w:p w14:paraId="60CFDC8C" w14:textId="77777777" w:rsidR="00D86B76" w:rsidRDefault="00000000">
      <w:pPr>
        <w:pStyle w:val="berschrift2"/>
      </w:pPr>
      <w:r>
        <w:t>9. Haftung und Haftungsausschluss</w:t>
      </w:r>
    </w:p>
    <w:p w14:paraId="214CD41B" w14:textId="77777777" w:rsidR="00D86B76" w:rsidRDefault="00000000">
      <w:pPr>
        <w:pStyle w:val="berschrift3"/>
      </w:pPr>
      <w:r>
        <w:t>9.1 Nutzung auf eigene Gefahr</w:t>
      </w:r>
    </w:p>
    <w:p w14:paraId="1B71E335" w14:textId="77777777" w:rsidR="00D86B76" w:rsidRDefault="00000000">
      <w:pPr>
        <w:pStyle w:val="Listenabsatz"/>
        <w:numPr>
          <w:ilvl w:val="0"/>
          <w:numId w:val="2"/>
        </w:numPr>
        <w:spacing w:after="80"/>
      </w:pPr>
      <w:r>
        <w:t>Die Nutzung des Liegeplatzes, der Steganlagen und der Hafeneinrichtungen erfolgt ausschließlich auf eigene Gefahr und in eigener Verantwortung des Liegeplatzinhabers.</w:t>
      </w:r>
    </w:p>
    <w:p w14:paraId="7B262218" w14:textId="77777777" w:rsidR="00D86B76" w:rsidRDefault="00000000">
      <w:pPr>
        <w:pStyle w:val="Listenabsatz"/>
        <w:numPr>
          <w:ilvl w:val="0"/>
          <w:numId w:val="2"/>
        </w:numPr>
        <w:spacing w:after="80"/>
      </w:pPr>
      <w:r>
        <w:t xml:space="preserve">Der Liegeplatzinhaber überzeugt sich selbst von der Geeignetheit des Liegeplatzes und der Anlage für sein Boot, insbesondere von Wassertiefe, </w:t>
      </w:r>
      <w:proofErr w:type="spellStart"/>
      <w:r>
        <w:t>Schwell</w:t>
      </w:r>
      <w:proofErr w:type="spellEnd"/>
      <w:r>
        <w:t xml:space="preserve"> , Sturm und Strömungsverhältnissen.</w:t>
      </w:r>
    </w:p>
    <w:p w14:paraId="00F6FB9E" w14:textId="77777777" w:rsidR="00D86B76" w:rsidRDefault="00000000">
      <w:pPr>
        <w:pStyle w:val="berschrift3"/>
      </w:pPr>
      <w:r>
        <w:t>9.2 Haftung des Liegeplatzinhabers</w:t>
      </w:r>
    </w:p>
    <w:p w14:paraId="1E1F8A7B" w14:textId="77777777" w:rsidR="00D86B76" w:rsidRDefault="00000000">
      <w:pPr>
        <w:pStyle w:val="Listenabsatz"/>
        <w:numPr>
          <w:ilvl w:val="0"/>
          <w:numId w:val="2"/>
        </w:numPr>
        <w:spacing w:after="80"/>
      </w:pPr>
      <w:r>
        <w:t>Der Liegeplatzinhaber haftet uneingeschränkt für sämtliche Schäden, die er, seine Mitsegler, Familienangehörigen, Gäste oder beauftragten Dritten an der Steganlage, an Nachbarbooten oder am Eigentum sonstiger Dritter verursachen.</w:t>
      </w:r>
    </w:p>
    <w:p w14:paraId="3B105F5C" w14:textId="77777777" w:rsidR="00D86B76" w:rsidRDefault="00000000">
      <w:pPr>
        <w:pStyle w:val="Listenabsatz"/>
        <w:numPr>
          <w:ilvl w:val="0"/>
          <w:numId w:val="2"/>
        </w:numPr>
        <w:spacing w:after="80"/>
      </w:pPr>
      <w:r>
        <w:t xml:space="preserve">Die Haftung gilt insbesondere für Schäden durch unzureichende Festmacher, mangelnde Sturmsicherung, ausgetretene Betriebsstoffe, Brand , </w:t>
      </w:r>
      <w:proofErr w:type="spellStart"/>
      <w:r>
        <w:t>Explosions</w:t>
      </w:r>
      <w:proofErr w:type="spellEnd"/>
      <w:r>
        <w:t xml:space="preserve"> oder Wasserschäden sowie für ein gesunkenes oder havariertes Boot einschließlich der </w:t>
      </w:r>
      <w:proofErr w:type="spellStart"/>
      <w:r>
        <w:t>Bergungs</w:t>
      </w:r>
      <w:proofErr w:type="spellEnd"/>
      <w:r>
        <w:t xml:space="preserve"> , </w:t>
      </w:r>
      <w:proofErr w:type="spellStart"/>
      <w:r>
        <w:t>Räumungs</w:t>
      </w:r>
      <w:proofErr w:type="spellEnd"/>
      <w:r>
        <w:t xml:space="preserve"> und Entsorgungskosten.</w:t>
      </w:r>
    </w:p>
    <w:p w14:paraId="7E27271E" w14:textId="77777777" w:rsidR="00D86B76" w:rsidRDefault="00000000">
      <w:pPr>
        <w:pStyle w:val="Listenabsatz"/>
        <w:numPr>
          <w:ilvl w:val="0"/>
          <w:numId w:val="2"/>
        </w:numPr>
        <w:spacing w:after="80"/>
      </w:pPr>
      <w:r>
        <w:t>Der Liegeplatzinhaber stellt den Verein, dessen Vorstand und die Hafenmeister von allen Ansprüchen Dritter frei, die aus seiner Liegeplatznutzung oder dem Verhalten der von ihm zugelassenen Personen resultieren, einschließlich angemessener Kosten der Rechtsverteidigung.</w:t>
      </w:r>
    </w:p>
    <w:p w14:paraId="3F14B890" w14:textId="77777777" w:rsidR="00D86B76" w:rsidRDefault="00000000">
      <w:pPr>
        <w:pStyle w:val="berschrift3"/>
      </w:pPr>
      <w:r>
        <w:t>9.3 Haftungsausschluss zugunsten des Vereins</w:t>
      </w:r>
    </w:p>
    <w:p w14:paraId="18F94029" w14:textId="77777777" w:rsidR="00D86B76" w:rsidRDefault="00000000">
      <w:pPr>
        <w:pStyle w:val="Listenabsatz"/>
        <w:numPr>
          <w:ilvl w:val="0"/>
          <w:numId w:val="2"/>
        </w:numPr>
        <w:spacing w:after="80"/>
      </w:pPr>
      <w:r>
        <w:t xml:space="preserve">Die Bereitstellung des Liegeplatzes stellt kein Verwahrungsverhältnis im Sinne der §§ 688 ff. BGB dar. Der Verein übernimmt keinerlei </w:t>
      </w:r>
      <w:proofErr w:type="spellStart"/>
      <w:r>
        <w:t>Obhuts</w:t>
      </w:r>
      <w:proofErr w:type="spellEnd"/>
      <w:r>
        <w:t xml:space="preserve"> , </w:t>
      </w:r>
      <w:proofErr w:type="spellStart"/>
      <w:r>
        <w:t>Bewachungs</w:t>
      </w:r>
      <w:proofErr w:type="spellEnd"/>
      <w:r>
        <w:t xml:space="preserve"> oder </w:t>
      </w:r>
      <w:proofErr w:type="spellStart"/>
      <w:r>
        <w:t>Bewachungs</w:t>
      </w:r>
      <w:proofErr w:type="spellEnd"/>
      <w:r>
        <w:t xml:space="preserve"> ähnliche Pflichten.</w:t>
      </w:r>
    </w:p>
    <w:p w14:paraId="2D1F2230" w14:textId="77777777" w:rsidR="00D86B76" w:rsidRDefault="00000000">
      <w:pPr>
        <w:pStyle w:val="Listenabsatz"/>
        <w:numPr>
          <w:ilvl w:val="0"/>
          <w:numId w:val="2"/>
        </w:numPr>
        <w:spacing w:after="80"/>
      </w:pPr>
      <w:r>
        <w:t>Der Verein haftet, soweit gesetzlich zulässig, nur für Schäden, die auf Vorsatz oder grober Fahrlässigkeit des Vereins, seines Vorstands, seiner Hafenmeister oder seiner Erfüllungsgehilfen beruhen.</w:t>
      </w:r>
    </w:p>
    <w:p w14:paraId="1E6F553F" w14:textId="77777777" w:rsidR="00D86B76" w:rsidRDefault="00000000">
      <w:pPr>
        <w:pStyle w:val="Listenabsatz"/>
        <w:numPr>
          <w:ilvl w:val="0"/>
          <w:numId w:val="2"/>
        </w:numPr>
        <w:spacing w:after="80"/>
      </w:pPr>
      <w:r>
        <w:lastRenderedPageBreak/>
        <w:t>Für leichte Fahrlässigkeit haftet der Verein ausschließlich bei Verletzung wesentlicher Vertragspflichten (Kardinalpflichten) und auch dann nur in Höhe des bei Vertragsschluss vorhersehbaren, vertragstypischen Schadens.</w:t>
      </w:r>
    </w:p>
    <w:p w14:paraId="30260224" w14:textId="77777777" w:rsidR="00D86B76" w:rsidRDefault="00000000">
      <w:pPr>
        <w:pStyle w:val="Listenabsatz"/>
        <w:numPr>
          <w:ilvl w:val="0"/>
          <w:numId w:val="2"/>
        </w:numPr>
        <w:spacing w:after="80"/>
      </w:pPr>
      <w:r>
        <w:t>Diese Haftungsbeschränkungen gelten nicht für Schäden aus der Verletzung des Lebens, des Körpers oder der Gesundheit sowie nicht für Ansprüche nach dem Produkthaftungsgesetz und nicht in den Fällen einer übernommenen Garantie.</w:t>
      </w:r>
    </w:p>
    <w:p w14:paraId="3D2CF805" w14:textId="77777777" w:rsidR="00D86B76" w:rsidRDefault="00000000">
      <w:pPr>
        <w:pStyle w:val="berschrift3"/>
      </w:pPr>
      <w:r>
        <w:t>9.4 Insbesondere ausgeschlossene Schadenstatbestände</w:t>
      </w:r>
    </w:p>
    <w:p w14:paraId="0133A299" w14:textId="77777777" w:rsidR="00D86B76" w:rsidRDefault="00000000">
      <w:pPr>
        <w:spacing w:after="120"/>
      </w:pPr>
      <w:r>
        <w:t>Im Rahmen der nach Ziffer 9.3 zulässigen Beschränkung haftet der Verein insbesondere nicht für:</w:t>
      </w:r>
    </w:p>
    <w:p w14:paraId="34F185B3" w14:textId="77777777" w:rsidR="00D86B76" w:rsidRDefault="00000000">
      <w:pPr>
        <w:pStyle w:val="Listenabsatz"/>
        <w:numPr>
          <w:ilvl w:val="0"/>
          <w:numId w:val="2"/>
        </w:numPr>
        <w:spacing w:after="80"/>
      </w:pPr>
      <w:r>
        <w:t>Verlust, Beschädigung, Sinken oder Diebstahl von Booten, Zubehör, Werkzeugen oder persönlichen Gegenständen, die am Liegeplatz oder im Hafenbereich abgestellt sind.</w:t>
      </w:r>
    </w:p>
    <w:p w14:paraId="30A2EDC2" w14:textId="77777777" w:rsidR="00D86B76" w:rsidRDefault="00000000">
      <w:pPr>
        <w:pStyle w:val="Listenabsatz"/>
        <w:numPr>
          <w:ilvl w:val="0"/>
          <w:numId w:val="2"/>
        </w:numPr>
        <w:spacing w:after="80"/>
      </w:pPr>
      <w:r>
        <w:t xml:space="preserve">Schäden durch Witterung, Sturm, Hochwasser, </w:t>
      </w:r>
      <w:proofErr w:type="spellStart"/>
      <w:r>
        <w:t>Schwell</w:t>
      </w:r>
      <w:proofErr w:type="spellEnd"/>
      <w:r>
        <w:t>, Eisgang, Frost, Hagel oder sonstige Naturereignisse.</w:t>
      </w:r>
    </w:p>
    <w:p w14:paraId="758806A0" w14:textId="77777777" w:rsidR="00D86B76" w:rsidRDefault="00000000">
      <w:pPr>
        <w:pStyle w:val="Listenabsatz"/>
        <w:numPr>
          <w:ilvl w:val="0"/>
          <w:numId w:val="2"/>
        </w:numPr>
        <w:spacing w:after="80"/>
      </w:pPr>
      <w:r>
        <w:t>Schäden durch andere Hafennutzer, Gastlieger, Helfer, Gäste oder Dritte. Andere Hafennutzer sind keine Erfüllungsgehilfen des Vereins; eine Zurechnung nach § 278 BGB ist ausgeschlossen.</w:t>
      </w:r>
    </w:p>
    <w:p w14:paraId="7E7313D5" w14:textId="77777777" w:rsidR="00D86B76" w:rsidRDefault="00000000">
      <w:pPr>
        <w:pStyle w:val="Listenabsatz"/>
        <w:numPr>
          <w:ilvl w:val="0"/>
          <w:numId w:val="2"/>
        </w:numPr>
        <w:spacing w:after="80"/>
      </w:pPr>
      <w:r>
        <w:t>Schäden durch Vandalismus, Einbruch, Diebstahl oder vorsätzliches Handeln Dritter.</w:t>
      </w:r>
    </w:p>
    <w:p w14:paraId="1FCCC399" w14:textId="77777777" w:rsidR="00D86B76" w:rsidRDefault="00000000">
      <w:pPr>
        <w:pStyle w:val="Listenabsatz"/>
        <w:numPr>
          <w:ilvl w:val="0"/>
          <w:numId w:val="2"/>
        </w:numPr>
        <w:spacing w:after="80"/>
      </w:pPr>
      <w:r>
        <w:t>Schäden durch Stromausfall, Spannungsschwankungen, Wasserausfall oder Ausfall sonstiger Hafenversorgungseinrichtungen.</w:t>
      </w:r>
    </w:p>
    <w:p w14:paraId="0D7889BF" w14:textId="77777777" w:rsidR="00D86B76" w:rsidRDefault="00000000">
      <w:pPr>
        <w:pStyle w:val="Listenabsatz"/>
        <w:numPr>
          <w:ilvl w:val="0"/>
          <w:numId w:val="2"/>
        </w:numPr>
        <w:spacing w:after="80"/>
      </w:pPr>
      <w:r>
        <w:t>Mittelbare Schäden, Folgeschäden, reine Vermögensschäden, entgangenen Gewinn, Wertminderungen und Nutzungsausfallkosten, soweit sie nicht typische Folge eines Kardinalpflichtverstoßes sind.</w:t>
      </w:r>
    </w:p>
    <w:p w14:paraId="64490A99" w14:textId="77777777" w:rsidR="00D86B76" w:rsidRDefault="00000000">
      <w:pPr>
        <w:pStyle w:val="berschrift3"/>
      </w:pPr>
      <w:r>
        <w:t xml:space="preserve">9.5 Keine </w:t>
      </w:r>
      <w:proofErr w:type="spellStart"/>
      <w:r>
        <w:t>Aufsichts</w:t>
      </w:r>
      <w:proofErr w:type="spellEnd"/>
      <w:r>
        <w:t xml:space="preserve"> und Überwachungspflicht</w:t>
      </w:r>
    </w:p>
    <w:p w14:paraId="612881D9" w14:textId="77777777" w:rsidR="00D86B76" w:rsidRDefault="00000000">
      <w:pPr>
        <w:pStyle w:val="Listenabsatz"/>
        <w:numPr>
          <w:ilvl w:val="0"/>
          <w:numId w:val="2"/>
        </w:numPr>
        <w:spacing w:after="80"/>
      </w:pPr>
      <w:r>
        <w:t xml:space="preserve">Verein, Vorstand und Hafenmeister übernehmen keine </w:t>
      </w:r>
      <w:proofErr w:type="spellStart"/>
      <w:r>
        <w:t>Aufsichts</w:t>
      </w:r>
      <w:proofErr w:type="spellEnd"/>
      <w:r>
        <w:t xml:space="preserve"> oder Überwachungspflicht über die Boote am Liegeplatz oder die in den Hafenbereich eingebrachten Sachen. Es bestehen keine Pflichten zur regelmäßigen Kontrolle, zur Sturmwache oder zur Bewachung.</w:t>
      </w:r>
    </w:p>
    <w:p w14:paraId="6A0A3BBE" w14:textId="77777777" w:rsidR="00D86B76" w:rsidRDefault="00000000">
      <w:pPr>
        <w:pStyle w:val="Listenabsatz"/>
        <w:numPr>
          <w:ilvl w:val="0"/>
          <w:numId w:val="2"/>
        </w:numPr>
        <w:spacing w:after="80"/>
      </w:pPr>
      <w:r>
        <w:t>Sicherheitsrelevante Hinweise oder gelegentliche Eingriffe der Hafenmeister oder des Vorstands erfolgen freiwillig und begründen weder eine Garantenstellung noch eine über diese Liegeplatzordnung hinausgehende Haftung des Vereins.</w:t>
      </w:r>
    </w:p>
    <w:p w14:paraId="25A2E707" w14:textId="77777777" w:rsidR="00D86B76" w:rsidRDefault="00000000">
      <w:pPr>
        <w:pStyle w:val="berschrift3"/>
      </w:pPr>
      <w:r>
        <w:t>9.6 Schadensmeldung und Anspruchsfrist</w:t>
      </w:r>
    </w:p>
    <w:p w14:paraId="7585CCCF" w14:textId="77777777" w:rsidR="00D86B76" w:rsidRDefault="00000000">
      <w:pPr>
        <w:pStyle w:val="Listenabsatz"/>
        <w:numPr>
          <w:ilvl w:val="0"/>
          <w:numId w:val="2"/>
        </w:numPr>
        <w:spacing w:after="80"/>
      </w:pPr>
      <w:r>
        <w:t>Jeder Schaden ist Vorstand und Hafenmeister unverzüglich anzuzeigen, bei drohender Verschlechterung sofort. Der Schadensort ist nach Möglichkeit zu sichern, eine Beweisaufnahme zu ermöglichen.</w:t>
      </w:r>
    </w:p>
    <w:p w14:paraId="290F162A" w14:textId="77777777" w:rsidR="00D86B76" w:rsidRDefault="00000000">
      <w:pPr>
        <w:pStyle w:val="Listenabsatz"/>
        <w:numPr>
          <w:ilvl w:val="0"/>
          <w:numId w:val="2"/>
        </w:numPr>
        <w:spacing w:after="80"/>
      </w:pPr>
      <w:r>
        <w:t>Schadensersatzansprüche gegen den Verein sind innerhalb von zwölf Monaten ab Kenntnis des Schadens und des Anspruchsgegners schriftlich gegenüber dem Vorstand geltend zu machen, andernfalls sind sie ausgeschlossen. Diese Frist gilt nicht für Schäden aus der Verletzung des Lebens, des Körpers oder der Gesundheit und nicht bei Vorsatz oder grober Fahrlässigkeit.</w:t>
      </w:r>
    </w:p>
    <w:p w14:paraId="42D21190" w14:textId="77777777" w:rsidR="00D86B76" w:rsidRDefault="00000000">
      <w:pPr>
        <w:pStyle w:val="berschrift2"/>
      </w:pPr>
      <w:r>
        <w:t>10. Aufgegebene und havarierte Boote, Ersatzvornahme</w:t>
      </w:r>
    </w:p>
    <w:p w14:paraId="0FF8A605" w14:textId="77777777" w:rsidR="00D86B76" w:rsidRDefault="00000000">
      <w:pPr>
        <w:spacing w:after="120"/>
      </w:pPr>
      <w:r>
        <w:t>Boote, die erkennbar nicht mehr genutzt werden, einen verwahrlosten oder nicht mehr betriebssicheren Zustand aufweisen, gesunken sind oder zu sinken drohen, gefährden den Hafenbetrieb, die Steganlage, Nachbarboote und die Umwelt.</w:t>
      </w:r>
    </w:p>
    <w:p w14:paraId="5105C616" w14:textId="77777777" w:rsidR="00D86B76" w:rsidRDefault="00000000">
      <w:pPr>
        <w:pStyle w:val="Listenabsatz"/>
        <w:numPr>
          <w:ilvl w:val="0"/>
          <w:numId w:val="2"/>
        </w:numPr>
        <w:spacing w:after="80"/>
      </w:pPr>
      <w:r>
        <w:t>Ein Boot gilt im Sinne dieser Liegeplatzordnung als aufgegeben, wenn mindestens eine der folgenden Voraussetzungen vorliegt:</w:t>
      </w:r>
    </w:p>
    <w:p w14:paraId="658D23A4" w14:textId="77777777" w:rsidR="00D86B76" w:rsidRDefault="00000000">
      <w:pPr>
        <w:pStyle w:val="Listenabsatz"/>
        <w:numPr>
          <w:ilvl w:val="0"/>
          <w:numId w:val="2"/>
        </w:numPr>
        <w:spacing w:after="80"/>
      </w:pPr>
      <w:r>
        <w:t>Das Boot ist gesunken oder zeigt akute Anzeichen einer Havarie und der Eigner ergreift trotz Aufforderung mit angemessener Fristsetzung keine wirksamen Maßnahmen.</w:t>
      </w:r>
    </w:p>
    <w:p w14:paraId="729D28C3" w14:textId="77777777" w:rsidR="00D86B76" w:rsidRDefault="00000000">
      <w:pPr>
        <w:pStyle w:val="Listenabsatz"/>
        <w:numPr>
          <w:ilvl w:val="0"/>
          <w:numId w:val="2"/>
        </w:numPr>
        <w:spacing w:after="80"/>
      </w:pPr>
      <w:r>
        <w:lastRenderedPageBreak/>
        <w:t xml:space="preserve">Das Boot weist über einen Zeitraum von mindestens zwölf Monaten erkennbar keine Nutzung oder Pflege auf, befindet sich in einem verwahrlosten Zustand (zerrissene </w:t>
      </w:r>
      <w:proofErr w:type="spellStart"/>
      <w:r>
        <w:t>Persenninge</w:t>
      </w:r>
      <w:proofErr w:type="spellEnd"/>
      <w:r>
        <w:t>, eindringendes Wasser, Bewuchs, Substanzschäden, ausgelaufene Betriebsstoffe) und der Eigner reagiert nicht auf eine schriftliche Aufforderung mit Fristsetzung von mindestens 60 Tagen.</w:t>
      </w:r>
    </w:p>
    <w:p w14:paraId="1231A70C" w14:textId="77777777" w:rsidR="00D86B76" w:rsidRDefault="00000000">
      <w:pPr>
        <w:pStyle w:val="Listenabsatz"/>
        <w:numPr>
          <w:ilvl w:val="0"/>
          <w:numId w:val="2"/>
        </w:numPr>
        <w:spacing w:after="80"/>
      </w:pPr>
      <w:r>
        <w:t>Der Eigner ist über einen Zeitraum von mehr als sechs Monaten unter den zuletzt mitgeteilten Kontaktdaten nicht erreichbar und reagiert auch nicht auf einen an die zuletzt bekannte Anschrift gerichteten Einschreibebrief.</w:t>
      </w:r>
    </w:p>
    <w:p w14:paraId="15E2218C" w14:textId="77777777" w:rsidR="00D86B76" w:rsidRDefault="00000000">
      <w:pPr>
        <w:pStyle w:val="Listenabsatz"/>
        <w:numPr>
          <w:ilvl w:val="0"/>
          <w:numId w:val="2"/>
        </w:numPr>
        <w:spacing w:after="80"/>
      </w:pPr>
      <w:r>
        <w:t>Die Mitgliedschaft im Verein ist erloschen oder der erforderliche Versicherungsschutz besteht trotz Aufforderung nicht mehr.</w:t>
      </w:r>
    </w:p>
    <w:p w14:paraId="1F2DB574" w14:textId="77777777" w:rsidR="00D86B76" w:rsidRDefault="00000000">
      <w:pPr>
        <w:pStyle w:val="Listenabsatz"/>
        <w:numPr>
          <w:ilvl w:val="0"/>
          <w:numId w:val="2"/>
        </w:numPr>
        <w:spacing w:after="80"/>
      </w:pPr>
      <w:r>
        <w:t>Der Eigner erklärt schriftlich die Aufgabe.</w:t>
      </w:r>
    </w:p>
    <w:p w14:paraId="3796E275" w14:textId="77777777" w:rsidR="00D86B76" w:rsidRDefault="00000000">
      <w:pPr>
        <w:pStyle w:val="Listenabsatz"/>
        <w:numPr>
          <w:ilvl w:val="0"/>
          <w:numId w:val="2"/>
        </w:numPr>
        <w:spacing w:after="80"/>
      </w:pPr>
      <w:r>
        <w:t xml:space="preserve">Liegen die Voraussetzungen vor, ist der Verein nach vorheriger schriftlicher Androhung mit angemessener Fristsetzung berechtigt, auf Kosten des Eigners im Wege der Ersatzvornahme die erforderlichen Maßnahmen zu ergreifen, insbesondere: Sicherung gegen weitere Schäden, Bergung gesunkener Boote, </w:t>
      </w:r>
      <w:proofErr w:type="spellStart"/>
      <w:r>
        <w:t>Aufslippen</w:t>
      </w:r>
      <w:proofErr w:type="spellEnd"/>
      <w:r>
        <w:t xml:space="preserve"> und Verbringung an Land, kostenpflichtige Lagerung, Verwertung durch freihändigen Verkauf oder öffentliche Versteigerung, oder Entsorgung als Abfall durch ein zugelassenes Entsorgungsunternehmen einschließlich der erforderlichen </w:t>
      </w:r>
      <w:proofErr w:type="spellStart"/>
      <w:r>
        <w:t>Schadstoffentfrachtung</w:t>
      </w:r>
      <w:proofErr w:type="spellEnd"/>
      <w:r>
        <w:t>.</w:t>
      </w:r>
    </w:p>
    <w:p w14:paraId="327A68A3" w14:textId="77777777" w:rsidR="00D86B76" w:rsidRDefault="00000000">
      <w:pPr>
        <w:pStyle w:val="Listenabsatz"/>
        <w:numPr>
          <w:ilvl w:val="0"/>
          <w:numId w:val="2"/>
        </w:numPr>
        <w:spacing w:after="80"/>
      </w:pPr>
      <w:r>
        <w:t>Bei akuter Gefahr für die Steganlage, Nachbarboote, Personen oder die Umwelt (insbesondere bei drohendem oder erfolgtem Sinken, austretenden Betriebsstoffen oder Schwellgefährdung) ist der Verein berechtigt, ohne vorherige Fristsetzung Sofortmaßnahmen zu ergreifen. Eine Information des Eigners erfolgt unverzüglich nach Möglichkeit.</w:t>
      </w:r>
    </w:p>
    <w:p w14:paraId="1D0D0FA8" w14:textId="77777777" w:rsidR="00D86B76" w:rsidRDefault="00000000">
      <w:pPr>
        <w:pStyle w:val="Listenabsatz"/>
        <w:numPr>
          <w:ilvl w:val="0"/>
          <w:numId w:val="2"/>
        </w:numPr>
        <w:spacing w:after="80"/>
      </w:pPr>
      <w:r>
        <w:t xml:space="preserve">Sämtliche durch die Ersatzvornahme entstehenden Kosten trägt der Eigner. Dies umfasst insbesondere Kosten für Bergung, Taucher, Kran, Transport, Lagerung, Schadstoffentsorgung, Verwertung sowie </w:t>
      </w:r>
      <w:proofErr w:type="spellStart"/>
      <w:r>
        <w:t>Verwaltungs</w:t>
      </w:r>
      <w:proofErr w:type="spellEnd"/>
      <w:r>
        <w:t xml:space="preserve"> , Mahn und Rechtsverfolgungskosten. Der Verein ist berechtigt, diese Kosten gegen einen etwaigen Verwertungserlös aufzurechnen.</w:t>
      </w:r>
    </w:p>
    <w:p w14:paraId="191E5CBA" w14:textId="77777777" w:rsidR="00D86B76" w:rsidRDefault="00000000">
      <w:pPr>
        <w:pStyle w:val="Listenabsatz"/>
        <w:numPr>
          <w:ilvl w:val="0"/>
          <w:numId w:val="2"/>
        </w:numPr>
        <w:spacing w:after="80"/>
      </w:pPr>
      <w:r>
        <w:t xml:space="preserve">Dem Verein steht wegen aller fälligen Forderungen aus dieser Liegeplatzordnung und aus der Mitgliedschaft, einschließlich der </w:t>
      </w:r>
      <w:proofErr w:type="spellStart"/>
      <w:r>
        <w:t>Räumungs</w:t>
      </w:r>
      <w:proofErr w:type="spellEnd"/>
      <w:r>
        <w:t xml:space="preserve"> , </w:t>
      </w:r>
      <w:proofErr w:type="spellStart"/>
      <w:r>
        <w:t>Bergungs</w:t>
      </w:r>
      <w:proofErr w:type="spellEnd"/>
      <w:r>
        <w:t xml:space="preserve"> und Entsorgungskosten, ein vertragliches Pfandrecht an dem Boot, dem Mast und dem auf der Anlage gelagerten Zubehör des Eigners zu. Auf die Verwertung finden die Vorschriften über den Pfandverkauf (§§ 1233 ff. BGB) entsprechende Anwendung.</w:t>
      </w:r>
    </w:p>
    <w:p w14:paraId="3CD803FE" w14:textId="77777777" w:rsidR="00D86B76" w:rsidRDefault="00000000">
      <w:pPr>
        <w:pStyle w:val="Listenabsatz"/>
        <w:numPr>
          <w:ilvl w:val="0"/>
          <w:numId w:val="2"/>
        </w:numPr>
        <w:spacing w:after="80"/>
      </w:pPr>
      <w:r>
        <w:t>Ein nach Aufrechnung verbleibender Verwertungserlös wird an den Eigner ausgekehrt, sofern er innerhalb von zwölf Monaten nach Verwertung schriftlich beim Verein angefordert wird. Danach verfällt der Anspruch und der Überschuss verbleibt beim Verein.</w:t>
      </w:r>
    </w:p>
    <w:p w14:paraId="461DF87F" w14:textId="77777777" w:rsidR="00D86B76" w:rsidRDefault="00000000">
      <w:pPr>
        <w:pStyle w:val="Listenabsatz"/>
        <w:numPr>
          <w:ilvl w:val="0"/>
          <w:numId w:val="2"/>
        </w:numPr>
        <w:spacing w:after="80"/>
      </w:pPr>
      <w:r>
        <w:t>Reicht der Verwertungserlös zur Deckung der Forderungen des Vereins nicht aus, bleibt der Eigner für den Differenzbetrag zahlungspflichtig.</w:t>
      </w:r>
    </w:p>
    <w:p w14:paraId="06D2F615" w14:textId="77777777" w:rsidR="00D86B76" w:rsidRDefault="00000000">
      <w:pPr>
        <w:pStyle w:val="Listenabsatz"/>
        <w:numPr>
          <w:ilvl w:val="0"/>
          <w:numId w:val="2"/>
        </w:numPr>
        <w:spacing w:after="80"/>
      </w:pPr>
      <w:r>
        <w:t>Der Verein dokumentiert die Voraussetzungen und Maßnahmen der Ersatzvornahme nachvollziehbar (Fotografien, Datierung, Korrespondenz, Belege).</w:t>
      </w:r>
    </w:p>
    <w:p w14:paraId="66374437" w14:textId="77777777" w:rsidR="00D86B76" w:rsidRDefault="00000000">
      <w:pPr>
        <w:pStyle w:val="Listenabsatz"/>
        <w:numPr>
          <w:ilvl w:val="0"/>
          <w:numId w:val="2"/>
        </w:numPr>
        <w:spacing w:after="80"/>
      </w:pPr>
      <w:r>
        <w:t>Mit Anerkennung dieser Liegeplatzordnung erteilt der Liegeplatzinhaber dem Verein ausdrücklich die Vollmacht und Ermächtigung, die in dieser Ziffer geregelten Maßnahmen unter den genannten Voraussetzungen vorzunehmen, einschließlich der Übergabe des Bootes an Verwerter und Entsorger.</w:t>
      </w:r>
    </w:p>
    <w:p w14:paraId="7140E1D9" w14:textId="77777777" w:rsidR="00D86B76" w:rsidRDefault="00000000">
      <w:pPr>
        <w:pStyle w:val="berschrift2"/>
      </w:pPr>
      <w:r>
        <w:t>11. Verstöße</w:t>
      </w:r>
    </w:p>
    <w:p w14:paraId="612522F0" w14:textId="77777777" w:rsidR="00D86B76" w:rsidRDefault="00000000">
      <w:pPr>
        <w:spacing w:after="120"/>
      </w:pPr>
      <w:r>
        <w:t>Wer in grober oder mutwilliger Weise gegen diese Liegeplatzordnung verstößt, wird zunächst verwarnt. Bei wiederholten oder besonders schwerwiegenden Verstößen, insbesondere gegen die Bestimmungen zu Versicherung, Sicherheit, Umweltschutz und Sturmsicherung, kann der Liegeplatz auf Beschluss des Vorstands entzogen werden. Dies gilt unabhängig von zivil oder strafrechtlichen Folgen und unabhängig von der etwaigen Beendigung der Mitgliedschaft.</w:t>
      </w:r>
    </w:p>
    <w:p w14:paraId="68BA3A9C" w14:textId="77777777" w:rsidR="00D86B76" w:rsidRDefault="00000000">
      <w:pPr>
        <w:pStyle w:val="berschrift2"/>
      </w:pPr>
      <w:r>
        <w:lastRenderedPageBreak/>
        <w:t>12. Datenschutz</w:t>
      </w:r>
    </w:p>
    <w:p w14:paraId="4B676251" w14:textId="77777777" w:rsidR="00D86B76" w:rsidRDefault="00000000">
      <w:pPr>
        <w:spacing w:after="120"/>
      </w:pPr>
      <w:r>
        <w:t>Der Verein verarbeitet die personenbezogenen Daten des Liegeplatzinhabers (Name, Anschrift, Kontaktdaten, Bootsdaten, Versicherungsnachweis, Vertretung) ausschließlich zur Durchführung der Liegeplatzvergabe und des Hafenbetriebs sowie zur Erfüllung gesetzlicher Pflichten. Im Rahmen einer Ersatzvornahme nach Ziffer 10 dürfen die erforderlichen Daten an beauftragte Dritte (Berger, Verwerter, Entsorger, Rechtsanwalt, Inkasso) weitergegeben werden.</w:t>
      </w:r>
    </w:p>
    <w:p w14:paraId="583389A0" w14:textId="77777777" w:rsidR="00D86B76" w:rsidRDefault="00000000">
      <w:pPr>
        <w:pStyle w:val="berschrift2"/>
      </w:pPr>
      <w:r>
        <w:t>13. Schlussbestimmungen</w:t>
      </w:r>
    </w:p>
    <w:p w14:paraId="4C33B4E9" w14:textId="77777777" w:rsidR="00D86B76" w:rsidRDefault="00000000">
      <w:pPr>
        <w:spacing w:after="120"/>
      </w:pPr>
      <w:r>
        <w:t>Sollten einzelne Bestimmungen dieser Liegeplatzordnung unwirksam oder undurchführbar sein oder werden, bleibt die Wirksamkeit der übrigen Bestimmungen unberührt. An die Stelle der unwirksamen Bestimmung tritt diejenige wirksame Regelung, die dem mit der unwirksamen Bestimmung verfolgten Zweck wirtschaftlich am nächsten kommt.</w:t>
      </w:r>
    </w:p>
    <w:p w14:paraId="76B03D29" w14:textId="77777777" w:rsidR="00D86B76" w:rsidRDefault="00000000">
      <w:pPr>
        <w:spacing w:after="120"/>
      </w:pPr>
      <w:r>
        <w:t>Diese Fassung der Liegeplatzordnung wurde auf der Mitglieder bzw. Spartenversammlung am ____________ beschlossen und tritt mit sofortiger Wirkung in Kraft. Sie ersetzt die Fassung vom 07.05.2004.</w:t>
      </w:r>
    </w:p>
    <w:p w14:paraId="62274B06" w14:textId="77777777" w:rsidR="00D86B76" w:rsidRDefault="00D86B76">
      <w:pPr>
        <w:spacing w:before="480"/>
      </w:pPr>
    </w:p>
    <w:p w14:paraId="18760C35" w14:textId="77777777" w:rsidR="00D86B76" w:rsidRDefault="00000000">
      <w:pPr>
        <w:spacing w:after="80"/>
      </w:pPr>
      <w:r>
        <w:t>Helgoland, den ____________________________</w:t>
      </w:r>
    </w:p>
    <w:p w14:paraId="03BF1DBB" w14:textId="77777777" w:rsidR="00D86B76" w:rsidRDefault="00000000">
      <w:pPr>
        <w:spacing w:before="320" w:after="80"/>
      </w:pPr>
      <w:r>
        <w:t>____________________________            ____________________________</w:t>
      </w:r>
    </w:p>
    <w:p w14:paraId="55E4458E" w14:textId="77777777" w:rsidR="00D86B76" w:rsidRDefault="00000000">
      <w:r>
        <w:t>1. Vorsitzender                                          2. Vorsitzender</w:t>
      </w:r>
    </w:p>
    <w:sectPr w:rsidR="00D86B76">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C8C"/>
    <w:multiLevelType w:val="hybridMultilevel"/>
    <w:tmpl w:val="4BA8002A"/>
    <w:lvl w:ilvl="0" w:tplc="88B656BC">
      <w:start w:val="1"/>
      <w:numFmt w:val="bullet"/>
      <w:lvlText w:val="●"/>
      <w:lvlJc w:val="left"/>
      <w:pPr>
        <w:ind w:left="720" w:hanging="360"/>
      </w:pPr>
    </w:lvl>
    <w:lvl w:ilvl="1" w:tplc="F6B423E0">
      <w:start w:val="1"/>
      <w:numFmt w:val="bullet"/>
      <w:lvlText w:val="○"/>
      <w:lvlJc w:val="left"/>
      <w:pPr>
        <w:ind w:left="1440" w:hanging="360"/>
      </w:pPr>
    </w:lvl>
    <w:lvl w:ilvl="2" w:tplc="9DE60AD2">
      <w:start w:val="1"/>
      <w:numFmt w:val="bullet"/>
      <w:lvlText w:val="■"/>
      <w:lvlJc w:val="left"/>
      <w:pPr>
        <w:ind w:left="2160" w:hanging="360"/>
      </w:pPr>
    </w:lvl>
    <w:lvl w:ilvl="3" w:tplc="8B2ED4B6">
      <w:start w:val="1"/>
      <w:numFmt w:val="bullet"/>
      <w:lvlText w:val="●"/>
      <w:lvlJc w:val="left"/>
      <w:pPr>
        <w:ind w:left="2880" w:hanging="360"/>
      </w:pPr>
    </w:lvl>
    <w:lvl w:ilvl="4" w:tplc="C70809A2">
      <w:start w:val="1"/>
      <w:numFmt w:val="bullet"/>
      <w:lvlText w:val="○"/>
      <w:lvlJc w:val="left"/>
      <w:pPr>
        <w:ind w:left="3600" w:hanging="360"/>
      </w:pPr>
    </w:lvl>
    <w:lvl w:ilvl="5" w:tplc="FCA4C96E">
      <w:start w:val="1"/>
      <w:numFmt w:val="bullet"/>
      <w:lvlText w:val="■"/>
      <w:lvlJc w:val="left"/>
      <w:pPr>
        <w:ind w:left="4320" w:hanging="360"/>
      </w:pPr>
    </w:lvl>
    <w:lvl w:ilvl="6" w:tplc="30708E4E">
      <w:start w:val="1"/>
      <w:numFmt w:val="bullet"/>
      <w:lvlText w:val="●"/>
      <w:lvlJc w:val="left"/>
      <w:pPr>
        <w:ind w:left="5040" w:hanging="360"/>
      </w:pPr>
    </w:lvl>
    <w:lvl w:ilvl="7" w:tplc="BCEC35EA">
      <w:start w:val="1"/>
      <w:numFmt w:val="bullet"/>
      <w:lvlText w:val="●"/>
      <w:lvlJc w:val="left"/>
      <w:pPr>
        <w:ind w:left="5760" w:hanging="360"/>
      </w:pPr>
    </w:lvl>
    <w:lvl w:ilvl="8" w:tplc="D982DDCE">
      <w:start w:val="1"/>
      <w:numFmt w:val="bullet"/>
      <w:lvlText w:val="●"/>
      <w:lvlJc w:val="left"/>
      <w:pPr>
        <w:ind w:left="6480" w:hanging="360"/>
      </w:pPr>
    </w:lvl>
  </w:abstractNum>
  <w:abstractNum w:abstractNumId="1" w15:restartNumberingAfterBreak="0">
    <w:nsid w:val="56624623"/>
    <w:multiLevelType w:val="hybridMultilevel"/>
    <w:tmpl w:val="CACA4616"/>
    <w:lvl w:ilvl="0" w:tplc="1368D6B8">
      <w:start w:val="1"/>
      <w:numFmt w:val="bullet"/>
      <w:lvlText w:val="•"/>
      <w:lvlJc w:val="left"/>
      <w:pPr>
        <w:ind w:left="720" w:hanging="360"/>
      </w:pPr>
    </w:lvl>
    <w:lvl w:ilvl="1" w:tplc="CE80B650">
      <w:numFmt w:val="decimal"/>
      <w:lvlText w:val=""/>
      <w:lvlJc w:val="left"/>
    </w:lvl>
    <w:lvl w:ilvl="2" w:tplc="8F981C40">
      <w:numFmt w:val="decimal"/>
      <w:lvlText w:val=""/>
      <w:lvlJc w:val="left"/>
    </w:lvl>
    <w:lvl w:ilvl="3" w:tplc="11FA297E">
      <w:numFmt w:val="decimal"/>
      <w:lvlText w:val=""/>
      <w:lvlJc w:val="left"/>
    </w:lvl>
    <w:lvl w:ilvl="4" w:tplc="188AD418">
      <w:numFmt w:val="decimal"/>
      <w:lvlText w:val=""/>
      <w:lvlJc w:val="left"/>
    </w:lvl>
    <w:lvl w:ilvl="5" w:tplc="31526950">
      <w:numFmt w:val="decimal"/>
      <w:lvlText w:val=""/>
      <w:lvlJc w:val="left"/>
    </w:lvl>
    <w:lvl w:ilvl="6" w:tplc="8E909780">
      <w:numFmt w:val="decimal"/>
      <w:lvlText w:val=""/>
      <w:lvlJc w:val="left"/>
    </w:lvl>
    <w:lvl w:ilvl="7" w:tplc="AA7AB0DA">
      <w:numFmt w:val="decimal"/>
      <w:lvlText w:val=""/>
      <w:lvlJc w:val="left"/>
    </w:lvl>
    <w:lvl w:ilvl="8" w:tplc="384E6490">
      <w:numFmt w:val="decimal"/>
      <w:lvlText w:val=""/>
      <w:lvlJc w:val="left"/>
    </w:lvl>
  </w:abstractNum>
  <w:num w:numId="1" w16cid:durableId="1197309078">
    <w:abstractNumId w:val="0"/>
    <w:lvlOverride w:ilvl="0">
      <w:startOverride w:val="1"/>
    </w:lvlOverride>
  </w:num>
  <w:num w:numId="2" w16cid:durableId="20422447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76"/>
    <w:rsid w:val="00D86B76"/>
    <w:rsid w:val="00E52526"/>
    <w:rsid w:val="00FE74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1B12"/>
  <w15:docId w15:val="{63D25770-18E7-4263-BA93-F28C200A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60" w:after="200"/>
      <w:outlineLvl w:val="0"/>
    </w:pPr>
    <w:rPr>
      <w:b/>
      <w:bCs/>
      <w:sz w:val="36"/>
      <w:szCs w:val="36"/>
    </w:rPr>
  </w:style>
  <w:style w:type="paragraph" w:styleId="berschrift2">
    <w:name w:val="heading 2"/>
    <w:uiPriority w:val="9"/>
    <w:unhideWhenUsed/>
    <w:qFormat/>
    <w:pPr>
      <w:spacing w:before="320" w:after="160"/>
      <w:outlineLvl w:val="1"/>
    </w:pPr>
    <w:rPr>
      <w:b/>
      <w:bCs/>
      <w:sz w:val="28"/>
      <w:szCs w:val="28"/>
    </w:rPr>
  </w:style>
  <w:style w:type="paragraph" w:styleId="berschrift3">
    <w:name w:val="heading 3"/>
    <w:uiPriority w:val="9"/>
    <w:unhideWhenUsed/>
    <w:qFormat/>
    <w:pPr>
      <w:spacing w:before="200" w:after="100"/>
      <w:outlineLvl w:val="2"/>
    </w:pPr>
    <w:rPr>
      <w:b/>
      <w:bCs/>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2725</Words>
  <Characters>17172</Characters>
  <Application>Microsoft Office Word</Application>
  <DocSecurity>0</DocSecurity>
  <Lines>143</Lines>
  <Paragraphs>39</Paragraphs>
  <ScaleCrop>false</ScaleCrop>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Kay Martens</cp:lastModifiedBy>
  <cp:revision>2</cp:revision>
  <dcterms:created xsi:type="dcterms:W3CDTF">2026-05-02T19:09:00Z</dcterms:created>
  <dcterms:modified xsi:type="dcterms:W3CDTF">2026-05-02T19:09:00Z</dcterms:modified>
</cp:coreProperties>
</file>